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525" w:rsidRDefault="00636525" w:rsidP="00636525">
      <w:pPr>
        <w:widowControl w:val="0"/>
        <w:autoSpaceDE w:val="0"/>
        <w:autoSpaceDN w:val="0"/>
        <w:adjustRightInd w:val="0"/>
        <w:rPr>
          <w:rFonts w:ascii="Times New Roman" w:hAnsi="Times New Roman" w:cs="Times New Roman"/>
          <w:sz w:val="32"/>
          <w:szCs w:val="32"/>
        </w:rPr>
      </w:pPr>
    </w:p>
    <w:p w:rsidR="00636525" w:rsidRDefault="00636525" w:rsidP="00636525">
      <w:pPr>
        <w:widowControl w:val="0"/>
        <w:autoSpaceDE w:val="0"/>
        <w:autoSpaceDN w:val="0"/>
        <w:adjustRightInd w:val="0"/>
        <w:rPr>
          <w:rFonts w:ascii="Times New Roman" w:hAnsi="Times New Roman" w:cs="Times New Roman"/>
          <w:sz w:val="32"/>
          <w:szCs w:val="32"/>
        </w:rPr>
      </w:pPr>
      <w:r>
        <w:rPr>
          <w:rFonts w:ascii="Times New Roman" w:hAnsi="Times New Roman" w:cs="Times New Roman"/>
          <w:b/>
          <w:bCs/>
          <w:sz w:val="32"/>
          <w:szCs w:val="32"/>
        </w:rPr>
        <w:t>AT THE BEACH: An aesthetic reading in contextual theology</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sz w:val="32"/>
          <w:szCs w:val="32"/>
        </w:rPr>
        <w:t>By Gregory Smith</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sz w:val="32"/>
          <w:szCs w:val="32"/>
        </w:rPr>
        <w:t> </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sz w:val="32"/>
          <w:szCs w:val="32"/>
        </w:rPr>
        <w:t>Unpublished paper for the inaugural MACCM-SFTC Colloquium</w:t>
      </w:r>
    </w:p>
    <w:p w:rsidR="00636525" w:rsidRDefault="00636525" w:rsidP="00636525">
      <w:pPr>
        <w:widowControl w:val="0"/>
        <w:autoSpaceDE w:val="0"/>
        <w:autoSpaceDN w:val="0"/>
        <w:adjustRightInd w:val="0"/>
        <w:jc w:val="both"/>
        <w:rPr>
          <w:rFonts w:ascii="Times New Roman" w:hAnsi="Times New Roman" w:cs="Times New Roman"/>
          <w:sz w:val="32"/>
          <w:szCs w:val="32"/>
        </w:rPr>
      </w:pPr>
      <w:proofErr w:type="gramStart"/>
      <w:r>
        <w:rPr>
          <w:rFonts w:ascii="Times New Roman" w:hAnsi="Times New Roman" w:cs="Times New Roman"/>
          <w:sz w:val="32"/>
          <w:szCs w:val="32"/>
        </w:rPr>
        <w:t>Brisbane November 2013.</w:t>
      </w:r>
      <w:proofErr w:type="gramEnd"/>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sz w:val="32"/>
          <w:szCs w:val="32"/>
        </w:rPr>
        <w:t>ABSTRACT</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i/>
          <w:iCs/>
          <w:sz w:val="32"/>
          <w:szCs w:val="32"/>
        </w:rPr>
        <w:t xml:space="preserve">Because people of faith are interested in the sacred, they seek to build meaningful spiritualities outside formal structures. Robust spiritualities feed upon aesthetics as aesthetic experiences better mediate the </w:t>
      </w:r>
      <w:proofErr w:type="spellStart"/>
      <w:r>
        <w:rPr>
          <w:rFonts w:ascii="Times New Roman" w:hAnsi="Times New Roman" w:cs="Times New Roman"/>
          <w:i/>
          <w:iCs/>
          <w:sz w:val="32"/>
          <w:szCs w:val="32"/>
        </w:rPr>
        <w:t>sacredsilences</w:t>
      </w:r>
      <w:proofErr w:type="spellEnd"/>
      <w:r>
        <w:rPr>
          <w:rFonts w:ascii="Times New Roman" w:hAnsi="Times New Roman" w:cs="Times New Roman"/>
          <w:i/>
          <w:iCs/>
          <w:sz w:val="32"/>
          <w:szCs w:val="32"/>
        </w:rPr>
        <w:t xml:space="preserve"> occurring at intersections of sacred and profane. For believers, aesthetic experiences are moments of transcendence enabling them to return to an otherwise bland world refreshed, recharged and </w:t>
      </w:r>
      <w:proofErr w:type="spellStart"/>
      <w:proofErr w:type="gramStart"/>
      <w:r>
        <w:rPr>
          <w:rFonts w:ascii="Times New Roman" w:hAnsi="Times New Roman" w:cs="Times New Roman"/>
          <w:i/>
          <w:iCs/>
          <w:sz w:val="32"/>
          <w:szCs w:val="32"/>
        </w:rPr>
        <w:t>transformed.One</w:t>
      </w:r>
      <w:proofErr w:type="spellEnd"/>
      <w:proofErr w:type="gramEnd"/>
      <w:r>
        <w:rPr>
          <w:rFonts w:ascii="Times New Roman" w:hAnsi="Times New Roman" w:cs="Times New Roman"/>
          <w:i/>
          <w:iCs/>
          <w:sz w:val="32"/>
          <w:szCs w:val="32"/>
        </w:rPr>
        <w:t xml:space="preserve"> area of enchantment is the Australian beach that is rich in associations when growing up and a focus for environmental action. For the beach experience offers unique creative spaces to access some of the subliminal and saving meanings in our lives. The paper argues that reading the natural environment found at the beach in the way Gadamer does excites increased responsibility for it and for the self. Such an aesthetic reading offers a method for building a contemporary and relevant spirituality.</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sz w:val="32"/>
          <w:szCs w:val="32"/>
        </w:rPr>
        <w:t> </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w:hAnsi="Times" w:cs="Times"/>
          <w:i/>
          <w:iCs/>
          <w:sz w:val="26"/>
          <w:szCs w:val="26"/>
        </w:rPr>
        <w:t>Media grab: The paper explores the possibility of devising a satisfying spirituality upon aesthetic experiences like the Australian beach. The three fold process values experience, understands it such as in metaphors, and seeks applications for life. The process is based on Gadamer's hermeneutic where a "reading " mandates moral attitudes and applications. The paper envisages a viable spirituality as a framework for seeking meaning, for explaining what happens to one and for connecting to the web of life. Such developed understandings frame daily routines and justify conservation of the environment.</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i/>
          <w:iCs/>
          <w:sz w:val="32"/>
          <w:szCs w:val="32"/>
        </w:rPr>
        <w:t> </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i/>
          <w:iCs/>
          <w:sz w:val="32"/>
          <w:szCs w:val="32"/>
        </w:rPr>
        <w:t>KEYWORDS: spirituality, transformation, Gadamer, identity, connectedness, transcendence</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i/>
          <w:iCs/>
          <w:sz w:val="26"/>
          <w:szCs w:val="26"/>
        </w:rPr>
        <w:t>6198 words</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i/>
          <w:iCs/>
          <w:sz w:val="26"/>
          <w:szCs w:val="26"/>
        </w:rPr>
        <w:t>8/26/13 8:32 AM</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i/>
          <w:iCs/>
          <w:sz w:val="32"/>
          <w:szCs w:val="32"/>
        </w:rPr>
        <w:t> </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i/>
          <w:iCs/>
          <w:sz w:val="26"/>
          <w:szCs w:val="26"/>
        </w:rPr>
        <w:t>Extract from page 10</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i/>
          <w:iCs/>
          <w:sz w:val="32"/>
          <w:szCs w:val="32"/>
        </w:rPr>
        <w:t>So in summary then as a source and catalyst of spirituality, the beach:</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Symbol" w:hAnsi="Symbol" w:cs="Symbol"/>
          <w:sz w:val="32"/>
          <w:szCs w:val="32"/>
        </w:rPr>
        <w:t>·</w:t>
      </w:r>
      <w:r>
        <w:rPr>
          <w:rFonts w:ascii="Times New Roman" w:hAnsi="Times New Roman" w:cs="Times New Roman"/>
          <w:i/>
          <w:iCs/>
          <w:sz w:val="18"/>
          <w:szCs w:val="18"/>
        </w:rPr>
        <w:t>      </w:t>
      </w:r>
      <w:proofErr w:type="gramStart"/>
      <w:r>
        <w:rPr>
          <w:rFonts w:ascii="Times New Roman" w:hAnsi="Times New Roman" w:cs="Times New Roman"/>
          <w:i/>
          <w:iCs/>
          <w:sz w:val="32"/>
          <w:szCs w:val="32"/>
        </w:rPr>
        <w:t>offers</w:t>
      </w:r>
      <w:proofErr w:type="gramEnd"/>
      <w:r>
        <w:rPr>
          <w:rFonts w:ascii="Times New Roman" w:hAnsi="Times New Roman" w:cs="Times New Roman"/>
          <w:i/>
          <w:iCs/>
          <w:sz w:val="32"/>
          <w:szCs w:val="32"/>
        </w:rPr>
        <w:t xml:space="preserve"> continuity in ready access 24/7; is dependable</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Symbol" w:hAnsi="Symbol" w:cs="Symbol"/>
          <w:sz w:val="32"/>
          <w:szCs w:val="32"/>
        </w:rPr>
        <w:t>·</w:t>
      </w:r>
      <w:r>
        <w:rPr>
          <w:rFonts w:ascii="Times New Roman" w:hAnsi="Times New Roman" w:cs="Times New Roman"/>
          <w:i/>
          <w:iCs/>
          <w:sz w:val="18"/>
          <w:szCs w:val="18"/>
        </w:rPr>
        <w:t>      </w:t>
      </w:r>
      <w:proofErr w:type="gramStart"/>
      <w:r>
        <w:rPr>
          <w:rFonts w:ascii="Times New Roman" w:hAnsi="Times New Roman" w:cs="Times New Roman"/>
          <w:i/>
          <w:iCs/>
          <w:sz w:val="32"/>
          <w:szCs w:val="32"/>
        </w:rPr>
        <w:t>is</w:t>
      </w:r>
      <w:proofErr w:type="gramEnd"/>
      <w:r>
        <w:rPr>
          <w:rFonts w:ascii="Times New Roman" w:hAnsi="Times New Roman" w:cs="Times New Roman"/>
          <w:i/>
          <w:iCs/>
          <w:sz w:val="32"/>
          <w:szCs w:val="32"/>
        </w:rPr>
        <w:t xml:space="preserve"> bigger than oneself and so offers transcendence</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Symbol" w:hAnsi="Symbol" w:cs="Symbol"/>
          <w:sz w:val="32"/>
          <w:szCs w:val="32"/>
        </w:rPr>
        <w:t>·</w:t>
      </w:r>
      <w:r>
        <w:rPr>
          <w:rFonts w:ascii="Times New Roman" w:hAnsi="Times New Roman" w:cs="Times New Roman"/>
          <w:i/>
          <w:iCs/>
          <w:sz w:val="18"/>
          <w:szCs w:val="18"/>
        </w:rPr>
        <w:t>      </w:t>
      </w:r>
      <w:proofErr w:type="gramStart"/>
      <w:r>
        <w:rPr>
          <w:rFonts w:ascii="Times New Roman" w:hAnsi="Times New Roman" w:cs="Times New Roman"/>
          <w:i/>
          <w:iCs/>
          <w:sz w:val="32"/>
          <w:szCs w:val="32"/>
        </w:rPr>
        <w:t>works</w:t>
      </w:r>
      <w:proofErr w:type="gramEnd"/>
      <w:r>
        <w:rPr>
          <w:rFonts w:ascii="Times New Roman" w:hAnsi="Times New Roman" w:cs="Times New Roman"/>
          <w:i/>
          <w:iCs/>
          <w:sz w:val="32"/>
          <w:szCs w:val="32"/>
        </w:rPr>
        <w:t xml:space="preserve"> through incremental processes, gradual changes while constantly renewing itself in its constantly changing shoreline and sandbars</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Symbol" w:hAnsi="Symbol" w:cs="Symbol"/>
          <w:sz w:val="32"/>
          <w:szCs w:val="32"/>
        </w:rPr>
        <w:t>·</w:t>
      </w:r>
      <w:r>
        <w:rPr>
          <w:rFonts w:ascii="Times New Roman" w:hAnsi="Times New Roman" w:cs="Times New Roman"/>
          <w:i/>
          <w:iCs/>
          <w:sz w:val="18"/>
          <w:szCs w:val="18"/>
        </w:rPr>
        <w:t>      </w:t>
      </w:r>
      <w:proofErr w:type="gramStart"/>
      <w:r>
        <w:rPr>
          <w:rFonts w:ascii="Times New Roman" w:hAnsi="Times New Roman" w:cs="Times New Roman"/>
          <w:i/>
          <w:iCs/>
          <w:sz w:val="32"/>
          <w:szCs w:val="32"/>
        </w:rPr>
        <w:t>models</w:t>
      </w:r>
      <w:proofErr w:type="gramEnd"/>
      <w:r>
        <w:rPr>
          <w:rFonts w:ascii="Times New Roman" w:hAnsi="Times New Roman" w:cs="Times New Roman"/>
          <w:i/>
          <w:iCs/>
          <w:sz w:val="32"/>
          <w:szCs w:val="32"/>
        </w:rPr>
        <w:t xml:space="preserve"> long-suffering in dealing with challenges</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Symbol" w:hAnsi="Symbol" w:cs="Symbol"/>
          <w:sz w:val="32"/>
          <w:szCs w:val="32"/>
        </w:rPr>
        <w:t>·</w:t>
      </w:r>
      <w:r>
        <w:rPr>
          <w:rFonts w:ascii="Times New Roman" w:hAnsi="Times New Roman" w:cs="Times New Roman"/>
          <w:i/>
          <w:iCs/>
          <w:sz w:val="18"/>
          <w:szCs w:val="18"/>
        </w:rPr>
        <w:t>      </w:t>
      </w:r>
      <w:proofErr w:type="gramStart"/>
      <w:r>
        <w:rPr>
          <w:rFonts w:ascii="Times New Roman" w:hAnsi="Times New Roman" w:cs="Times New Roman"/>
          <w:i/>
          <w:iCs/>
          <w:sz w:val="32"/>
          <w:szCs w:val="32"/>
        </w:rPr>
        <w:t>is</w:t>
      </w:r>
      <w:proofErr w:type="gramEnd"/>
      <w:r>
        <w:rPr>
          <w:rFonts w:ascii="Times New Roman" w:hAnsi="Times New Roman" w:cs="Times New Roman"/>
          <w:i/>
          <w:iCs/>
          <w:sz w:val="32"/>
          <w:szCs w:val="32"/>
        </w:rPr>
        <w:t xml:space="preserve"> regenerative; brings you back to the real</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Symbol" w:hAnsi="Symbol" w:cs="Symbol"/>
          <w:sz w:val="32"/>
          <w:szCs w:val="32"/>
        </w:rPr>
        <w:t>·</w:t>
      </w:r>
      <w:r>
        <w:rPr>
          <w:rFonts w:ascii="Times New Roman" w:hAnsi="Times New Roman" w:cs="Times New Roman"/>
          <w:i/>
          <w:iCs/>
          <w:sz w:val="18"/>
          <w:szCs w:val="18"/>
        </w:rPr>
        <w:t>      </w:t>
      </w:r>
      <w:proofErr w:type="gramStart"/>
      <w:r>
        <w:rPr>
          <w:rFonts w:ascii="Times New Roman" w:hAnsi="Times New Roman" w:cs="Times New Roman"/>
          <w:i/>
          <w:iCs/>
          <w:sz w:val="32"/>
          <w:szCs w:val="32"/>
        </w:rPr>
        <w:t>grants</w:t>
      </w:r>
      <w:proofErr w:type="gramEnd"/>
      <w:r>
        <w:rPr>
          <w:rFonts w:ascii="Times New Roman" w:hAnsi="Times New Roman" w:cs="Times New Roman"/>
          <w:i/>
          <w:iCs/>
          <w:sz w:val="32"/>
          <w:szCs w:val="32"/>
        </w:rPr>
        <w:t xml:space="preserve"> freedom and space to breathe individuality</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Symbol" w:hAnsi="Symbol" w:cs="Symbol"/>
          <w:sz w:val="32"/>
          <w:szCs w:val="32"/>
        </w:rPr>
        <w:t>·</w:t>
      </w:r>
      <w:r>
        <w:rPr>
          <w:rFonts w:ascii="Times New Roman" w:hAnsi="Times New Roman" w:cs="Times New Roman"/>
          <w:i/>
          <w:iCs/>
          <w:sz w:val="18"/>
          <w:szCs w:val="18"/>
        </w:rPr>
        <w:t>      </w:t>
      </w:r>
      <w:proofErr w:type="gramStart"/>
      <w:r>
        <w:rPr>
          <w:rFonts w:ascii="Times New Roman" w:hAnsi="Times New Roman" w:cs="Times New Roman"/>
          <w:i/>
          <w:iCs/>
          <w:sz w:val="32"/>
          <w:szCs w:val="32"/>
        </w:rPr>
        <w:t>rewards</w:t>
      </w:r>
      <w:proofErr w:type="gramEnd"/>
      <w:r>
        <w:rPr>
          <w:rFonts w:ascii="Times New Roman" w:hAnsi="Times New Roman" w:cs="Times New Roman"/>
          <w:i/>
          <w:iCs/>
          <w:sz w:val="32"/>
          <w:szCs w:val="32"/>
        </w:rPr>
        <w:t xml:space="preserve"> engagement many times over</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Symbol" w:hAnsi="Symbol" w:cs="Symbol"/>
          <w:sz w:val="32"/>
          <w:szCs w:val="32"/>
        </w:rPr>
        <w:t>·</w:t>
      </w:r>
      <w:r>
        <w:rPr>
          <w:rFonts w:ascii="Times New Roman" w:hAnsi="Times New Roman" w:cs="Times New Roman"/>
          <w:i/>
          <w:iCs/>
          <w:sz w:val="18"/>
          <w:szCs w:val="18"/>
        </w:rPr>
        <w:t>      </w:t>
      </w:r>
      <w:proofErr w:type="gramStart"/>
      <w:r>
        <w:rPr>
          <w:rFonts w:ascii="Times New Roman" w:hAnsi="Times New Roman" w:cs="Times New Roman"/>
          <w:i/>
          <w:iCs/>
          <w:sz w:val="32"/>
          <w:szCs w:val="32"/>
        </w:rPr>
        <w:t>offers</w:t>
      </w:r>
      <w:proofErr w:type="gramEnd"/>
      <w:r>
        <w:rPr>
          <w:rFonts w:ascii="Times New Roman" w:hAnsi="Times New Roman" w:cs="Times New Roman"/>
          <w:i/>
          <w:iCs/>
          <w:sz w:val="32"/>
          <w:szCs w:val="32"/>
        </w:rPr>
        <w:t xml:space="preserve"> contact with a life force giving inspiration for life</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Symbol" w:hAnsi="Symbol" w:cs="Symbol"/>
          <w:sz w:val="32"/>
          <w:szCs w:val="32"/>
        </w:rPr>
        <w:t>·</w:t>
      </w:r>
      <w:r>
        <w:rPr>
          <w:rFonts w:ascii="Times New Roman" w:hAnsi="Times New Roman" w:cs="Times New Roman"/>
          <w:i/>
          <w:iCs/>
          <w:sz w:val="18"/>
          <w:szCs w:val="18"/>
        </w:rPr>
        <w:t>      </w:t>
      </w:r>
      <w:proofErr w:type="gramStart"/>
      <w:r>
        <w:rPr>
          <w:rFonts w:ascii="Times New Roman" w:hAnsi="Times New Roman" w:cs="Times New Roman"/>
          <w:i/>
          <w:iCs/>
          <w:sz w:val="32"/>
          <w:szCs w:val="32"/>
        </w:rPr>
        <w:t>is</w:t>
      </w:r>
      <w:proofErr w:type="gramEnd"/>
      <w:r>
        <w:rPr>
          <w:rFonts w:ascii="Times New Roman" w:hAnsi="Times New Roman" w:cs="Times New Roman"/>
          <w:i/>
          <w:iCs/>
          <w:sz w:val="32"/>
          <w:szCs w:val="32"/>
        </w:rPr>
        <w:t xml:space="preserve"> an irresistible natural force, to be reckoned with, needs to be treated with respect, and</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Symbol" w:hAnsi="Symbol" w:cs="Symbol"/>
          <w:sz w:val="32"/>
          <w:szCs w:val="32"/>
        </w:rPr>
        <w:t>·</w:t>
      </w:r>
      <w:r>
        <w:rPr>
          <w:rFonts w:ascii="Times New Roman" w:hAnsi="Times New Roman" w:cs="Times New Roman"/>
          <w:i/>
          <w:iCs/>
          <w:sz w:val="18"/>
          <w:szCs w:val="18"/>
        </w:rPr>
        <w:t>      </w:t>
      </w:r>
      <w:proofErr w:type="gramStart"/>
      <w:r>
        <w:rPr>
          <w:rFonts w:ascii="Times New Roman" w:hAnsi="Times New Roman" w:cs="Times New Roman"/>
          <w:i/>
          <w:iCs/>
          <w:sz w:val="32"/>
          <w:szCs w:val="32"/>
        </w:rPr>
        <w:t>offers</w:t>
      </w:r>
      <w:proofErr w:type="gramEnd"/>
      <w:r>
        <w:rPr>
          <w:rFonts w:ascii="Times New Roman" w:hAnsi="Times New Roman" w:cs="Times New Roman"/>
          <w:i/>
          <w:iCs/>
          <w:sz w:val="32"/>
          <w:szCs w:val="32"/>
        </w:rPr>
        <w:t xml:space="preserve"> other devotees who share their passion.</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i/>
          <w:iCs/>
          <w:sz w:val="32"/>
          <w:szCs w:val="32"/>
        </w:rPr>
        <w:t> </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i/>
          <w:iCs/>
          <w:sz w:val="26"/>
          <w:szCs w:val="26"/>
        </w:rPr>
        <w:t>ABOUT THE AUTHOR</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i/>
          <w:iCs/>
          <w:sz w:val="26"/>
          <w:szCs w:val="26"/>
        </w:rPr>
        <w:t xml:space="preserve">Greg Smith PhD reads and writes in contextual theology, seeking sources for inspiration and fuses for faith in life and literature. He has published similar articles in previous editions of the Australian Ejournal of Theology. </w:t>
      </w:r>
      <w:proofErr w:type="spellStart"/>
      <w:r>
        <w:rPr>
          <w:rFonts w:ascii="Times New Roman" w:hAnsi="Times New Roman" w:cs="Times New Roman"/>
          <w:i/>
          <w:iCs/>
          <w:sz w:val="26"/>
          <w:szCs w:val="26"/>
        </w:rPr>
        <w:t>Contact:</w:t>
      </w:r>
      <w:hyperlink r:id="rId4" w:history="1">
        <w:r>
          <w:rPr>
            <w:rFonts w:ascii="Times New Roman" w:hAnsi="Times New Roman" w:cs="Times New Roman"/>
            <w:i/>
            <w:iCs/>
            <w:color w:val="0000FF"/>
            <w:sz w:val="26"/>
            <w:szCs w:val="26"/>
            <w:u w:val="single" w:color="0000FF"/>
          </w:rPr>
          <w:t>greg.hub@pacific.net.au</w:t>
        </w:r>
        <w:proofErr w:type="spellEnd"/>
      </w:hyperlink>
      <w:r>
        <w:rPr>
          <w:rFonts w:ascii="Times New Roman" w:hAnsi="Times New Roman" w:cs="Times New Roman"/>
          <w:i/>
          <w:iCs/>
          <w:sz w:val="26"/>
          <w:szCs w:val="26"/>
        </w:rPr>
        <w:t> He is the Deputy Academic Dean of the Multifaith Academy for Chaplaincy and Community Ministries Inc. Brisbane.</w:t>
      </w:r>
    </w:p>
    <w:p w:rsidR="00636525" w:rsidRDefault="00636525" w:rsidP="00636525">
      <w:pPr>
        <w:widowControl w:val="0"/>
        <w:autoSpaceDE w:val="0"/>
        <w:autoSpaceDN w:val="0"/>
        <w:adjustRightInd w:val="0"/>
        <w:jc w:val="both"/>
        <w:rPr>
          <w:rFonts w:ascii="Times New Roman" w:hAnsi="Times New Roman" w:cs="Times New Roman"/>
          <w:sz w:val="32"/>
          <w:szCs w:val="32"/>
        </w:rPr>
      </w:pPr>
      <w:r>
        <w:rPr>
          <w:rFonts w:ascii="Times New Roman" w:hAnsi="Times New Roman" w:cs="Times New Roman"/>
          <w:i/>
          <w:iCs/>
          <w:sz w:val="32"/>
          <w:szCs w:val="32"/>
        </w:rPr>
        <w:t> </w:t>
      </w:r>
    </w:p>
    <w:p w:rsidR="00452D0B" w:rsidRDefault="00636525" w:rsidP="00636525">
      <w:r>
        <w:rPr>
          <w:rFonts w:ascii="Times New Roman" w:hAnsi="Times New Roman" w:cs="Times New Roman"/>
          <w:i/>
          <w:iCs/>
          <w:sz w:val="32"/>
          <w:szCs w:val="32"/>
        </w:rPr>
        <w:t>END</w:t>
      </w:r>
    </w:p>
    <w:sectPr w:rsidR="00452D0B" w:rsidSect="0041135F">
      <w:pgSz w:w="11900" w:h="16840"/>
      <w:pgMar w:top="1440" w:right="1800" w:bottom="1440" w:left="1800" w:header="708" w:footer="708" w:gutter="0"/>
      <w:cols w:space="708"/>
      <w:printerSettings r:id="rId5"/>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636525"/>
    <w:rsid w:val="00636525"/>
  </w:rsids>
  <m:mathPr>
    <m:mathFont m:val="Baskerville SemiBold"/>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01C"/>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mailto:greg.hub@pacific.net.au" TargetMode="External"/><Relationship Id="rId5" Type="http://schemas.openxmlformats.org/officeDocument/2006/relationships/printerSettings" Target="printerSettings/printerSettings1.bin"/><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442</Words>
  <Characters>2524</Characters>
  <Application>Microsoft Macintosh Word</Application>
  <DocSecurity>0</DocSecurity>
  <Lines>21</Lines>
  <Paragraphs>5</Paragraphs>
  <ScaleCrop>false</ScaleCrop>
  <Company>Horizons Educational</Company>
  <LinksUpToDate>false</LinksUpToDate>
  <CharactersWithSpaces>3099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Smith</dc:creator>
  <cp:keywords/>
  <cp:lastModifiedBy>Greg Smith</cp:lastModifiedBy>
  <cp:revision>1</cp:revision>
  <dcterms:created xsi:type="dcterms:W3CDTF">2013-11-11T01:51:00Z</dcterms:created>
  <dcterms:modified xsi:type="dcterms:W3CDTF">2013-11-11T01:52:00Z</dcterms:modified>
</cp:coreProperties>
</file>